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4536"/>
      </w:tblGrid>
      <w:tr w:rsidR="008D60C0" w:rsidRPr="00C45F7B" w:rsidTr="008D60C0">
        <w:trPr>
          <w:trHeight w:val="506"/>
        </w:trPr>
        <w:tc>
          <w:tcPr>
            <w:tcW w:w="4359" w:type="dxa"/>
            <w:shd w:val="clear" w:color="auto" w:fill="DBE5F1"/>
          </w:tcPr>
          <w:p w:rsidR="008D60C0" w:rsidRPr="001554BE" w:rsidRDefault="008D60C0" w:rsidP="0000170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color w:val="000000"/>
              </w:rPr>
              <w:t xml:space="preserve">Verejný obstarávateľ podľa § 7 ods. 1  písm. d) zákona o verejnom obstarávaní </w:t>
            </w:r>
          </w:p>
        </w:tc>
        <w:tc>
          <w:tcPr>
            <w:tcW w:w="4536" w:type="dxa"/>
          </w:tcPr>
          <w:p w:rsidR="008D60C0" w:rsidRPr="001554BE" w:rsidRDefault="008D60C0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Stredná zdravotnícka škola, </w:t>
            </w:r>
          </w:p>
          <w:p w:rsidR="008D60C0" w:rsidRPr="001554BE" w:rsidRDefault="008D60C0" w:rsidP="00001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Masarykova 27, 071 01 Michalovce  </w:t>
            </w:r>
          </w:p>
        </w:tc>
      </w:tr>
      <w:tr w:rsidR="008D60C0" w:rsidRPr="00C45F7B" w:rsidTr="008D60C0">
        <w:trPr>
          <w:trHeight w:val="426"/>
        </w:trPr>
        <w:tc>
          <w:tcPr>
            <w:tcW w:w="4359" w:type="dxa"/>
            <w:shd w:val="clear" w:color="auto" w:fill="DBE5F1"/>
          </w:tcPr>
          <w:p w:rsidR="008D60C0" w:rsidRPr="001554BE" w:rsidRDefault="008D60C0" w:rsidP="00001703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4536" w:type="dxa"/>
          </w:tcPr>
          <w:p w:rsidR="008D60C0" w:rsidRPr="001554BE" w:rsidRDefault="008D60C0" w:rsidP="00001703">
            <w:pPr>
              <w:tabs>
                <w:tab w:val="left" w:pos="7695"/>
              </w:tabs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1554BE">
              <w:rPr>
                <w:rFonts w:ascii="Calibri" w:eastAsia="Times New Roman" w:hAnsi="Calibri" w:cs="Calibri"/>
                <w:b/>
                <w:lang w:eastAsia="zh-CN"/>
              </w:rPr>
              <w:t>Michalovce – Stredná zdravotnícka škola – spojenie hlavnej a vedľajšej budovy</w:t>
            </w:r>
          </w:p>
        </w:tc>
      </w:tr>
    </w:tbl>
    <w:p w:rsidR="00114E2D" w:rsidRDefault="00114E2D" w:rsidP="00114E2D">
      <w:pPr>
        <w:tabs>
          <w:tab w:val="center" w:pos="4536"/>
          <w:tab w:val="right" w:pos="9072"/>
        </w:tabs>
        <w:rPr>
          <w:rFonts w:ascii="Arial Black" w:hAnsi="Arial Black" w:cs="Arial Black"/>
          <w:b/>
          <w:bCs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Arial Black" w:hAnsi="Arial Black" w:cs="Arial Black"/>
          <w:b/>
          <w:bCs/>
        </w:rPr>
        <w:t xml:space="preserve"> </w:t>
      </w:r>
    </w:p>
    <w:p w:rsidR="00114E2D" w:rsidRDefault="00114E2D" w:rsidP="00114E2D">
      <w:pPr>
        <w:tabs>
          <w:tab w:val="center" w:pos="4536"/>
          <w:tab w:val="right" w:pos="9072"/>
        </w:tabs>
        <w:rPr>
          <w:rFonts w:ascii="Arial Black" w:hAnsi="Arial Black" w:cs="Arial Black"/>
          <w:b/>
          <w:bCs/>
        </w:rPr>
      </w:pPr>
    </w:p>
    <w:p w:rsidR="00114E2D" w:rsidRPr="00A369A4" w:rsidRDefault="00114E2D" w:rsidP="00114E2D">
      <w:pPr>
        <w:spacing w:before="200" w:line="276" w:lineRule="auto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A369A4">
        <w:rPr>
          <w:rFonts w:cstheme="minorHAnsi"/>
          <w:b/>
          <w:bCs/>
          <w:caps/>
          <w:color w:val="000000"/>
          <w:sz w:val="28"/>
          <w:szCs w:val="28"/>
        </w:rPr>
        <w:t>Návrh na plnenie kritéria</w:t>
      </w:r>
    </w:p>
    <w:p w:rsidR="00114E2D" w:rsidRDefault="00114E2D" w:rsidP="00114E2D">
      <w:pPr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</w:t>
      </w:r>
    </w:p>
    <w:p w:rsidR="00114E2D" w:rsidRDefault="00114E2D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v súlade so zákonom č. 343/2015  Z. z. o verejnom obstarávaní a o zmene a doplnení niektorých zákonov v znení neskorších predpisov </w:t>
      </w:r>
    </w:p>
    <w:p w:rsidR="00A369A4" w:rsidRDefault="00A369A4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right"/>
        <w:rPr>
          <w:rFonts w:ascii="Calibri Light" w:hAnsi="Calibri Light" w:cs="Calibri Light"/>
          <w:color w:val="000000"/>
          <w:sz w:val="20"/>
          <w:szCs w:val="20"/>
        </w:rPr>
      </w:pPr>
    </w:p>
    <w:p w:rsidR="00114E2D" w:rsidRDefault="00114E2D" w:rsidP="00A369A4">
      <w:pPr>
        <w:tabs>
          <w:tab w:val="left" w:pos="3690"/>
        </w:tabs>
        <w:autoSpaceDE w:val="0"/>
        <w:spacing w:line="276" w:lineRule="auto"/>
        <w:ind w:right="255"/>
        <w:jc w:val="center"/>
        <w:rPr>
          <w:rFonts w:cs="Calibri Light"/>
          <w:color w:val="000000"/>
          <w:sz w:val="20"/>
          <w:szCs w:val="20"/>
        </w:rPr>
      </w:pPr>
    </w:p>
    <w:tbl>
      <w:tblPr>
        <w:tblW w:w="8895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"/>
        <w:gridCol w:w="3874"/>
        <w:gridCol w:w="1443"/>
        <w:gridCol w:w="3518"/>
      </w:tblGrid>
      <w:tr w:rsidR="00114E2D" w:rsidRPr="00A369A4" w:rsidTr="00A369A4">
        <w:trPr>
          <w:cantSplit/>
          <w:trHeight w:val="510"/>
        </w:trPr>
        <w:tc>
          <w:tcPr>
            <w:tcW w:w="3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8223D" w:rsidRPr="00A369A4" w:rsidRDefault="00114E2D" w:rsidP="0088223D">
            <w:pPr>
              <w:rPr>
                <w:rFonts w:ascii="Calibri" w:hAnsi="Calibri" w:cs="Arial"/>
              </w:rPr>
            </w:pPr>
            <w:r w:rsidRPr="00A369A4">
              <w:rPr>
                <w:rFonts w:ascii="Calibri" w:hAnsi="Calibri" w:cs="Arial"/>
              </w:rPr>
              <w:t xml:space="preserve">Obchodné meno alebo názov uchádzača/člena skupiny   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A369A4" w:rsidRDefault="00114E2D" w:rsidP="0090167B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114E2D" w:rsidRPr="00A369A4" w:rsidTr="00A369A4">
        <w:trPr>
          <w:cantSplit/>
          <w:trHeight w:val="510"/>
        </w:trPr>
        <w:tc>
          <w:tcPr>
            <w:tcW w:w="3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14E2D" w:rsidRPr="00A369A4" w:rsidRDefault="00114E2D" w:rsidP="0090167B">
            <w:pPr>
              <w:rPr>
                <w:rFonts w:ascii="Calibri" w:hAnsi="Calibri" w:cs="Arial"/>
              </w:rPr>
            </w:pPr>
            <w:r w:rsidRPr="00A369A4">
              <w:rPr>
                <w:rFonts w:ascii="Calibri" w:hAnsi="Calibri" w:cs="Arial"/>
              </w:rPr>
              <w:t xml:space="preserve">Sídlo alebo miesto podnikania uchádzača/člena skupiny 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A369A4" w:rsidRDefault="00114E2D" w:rsidP="0090167B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88223D" w:rsidRPr="00A369A4" w:rsidTr="00A369A4">
        <w:trPr>
          <w:cantSplit/>
          <w:trHeight w:val="510"/>
        </w:trPr>
        <w:tc>
          <w:tcPr>
            <w:tcW w:w="3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23D" w:rsidRPr="00A369A4" w:rsidRDefault="0088223D" w:rsidP="0090167B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IČO: 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23D" w:rsidRPr="00A369A4" w:rsidRDefault="0088223D" w:rsidP="0090167B">
            <w:pPr>
              <w:jc w:val="both"/>
              <w:rPr>
                <w:rFonts w:ascii="Calibri" w:hAnsi="Calibri" w:cs="Arial"/>
                <w:b/>
                <w:bCs/>
              </w:rPr>
            </w:pPr>
            <w:bookmarkStart w:id="0" w:name="_GoBack"/>
            <w:bookmarkEnd w:id="0"/>
          </w:p>
        </w:tc>
      </w:tr>
      <w:tr w:rsidR="00114E2D" w:rsidRPr="00A369A4" w:rsidTr="00A369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0" w:type="dxa"/>
          <w:trHeight w:val="744"/>
        </w:trPr>
        <w:tc>
          <w:tcPr>
            <w:tcW w:w="5317" w:type="dxa"/>
            <w:gridSpan w:val="2"/>
            <w:shd w:val="clear" w:color="auto" w:fill="FFFFFF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u w:val="single"/>
                <w:lang w:eastAsia="ar-SA"/>
              </w:rPr>
            </w:pPr>
            <w:r w:rsidRPr="00A369A4">
              <w:rPr>
                <w:rFonts w:ascii="Calibri" w:hAnsi="Calibri" w:cs="Arial"/>
                <w:bCs/>
                <w:i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3518" w:type="dxa"/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lang w:eastAsia="ar-SA"/>
              </w:rPr>
            </w:pPr>
          </w:p>
        </w:tc>
      </w:tr>
      <w:tr w:rsidR="00114E2D" w:rsidRPr="00A369A4" w:rsidTr="00A369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0" w:type="dxa"/>
          <w:trHeight w:val="348"/>
        </w:trPr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Cena bez DPH</w:t>
            </w:r>
          </w:p>
        </w:tc>
        <w:tc>
          <w:tcPr>
            <w:tcW w:w="3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  <w:tr w:rsidR="00114E2D" w:rsidRPr="00A369A4" w:rsidTr="00A369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0" w:type="dxa"/>
          <w:trHeight w:val="348"/>
        </w:trPr>
        <w:tc>
          <w:tcPr>
            <w:tcW w:w="53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 xml:space="preserve">Sadzba DPH (%) 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%</w:t>
            </w:r>
          </w:p>
        </w:tc>
      </w:tr>
      <w:tr w:rsidR="00114E2D" w:rsidRPr="00A369A4" w:rsidTr="00A369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0" w:type="dxa"/>
          <w:trHeight w:val="348"/>
        </w:trPr>
        <w:tc>
          <w:tcPr>
            <w:tcW w:w="53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Výška DPH (EUR)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  <w:tr w:rsidR="00114E2D" w:rsidRPr="00A369A4" w:rsidTr="00A369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0" w:type="dxa"/>
          <w:trHeight w:val="348"/>
        </w:trPr>
        <w:tc>
          <w:tcPr>
            <w:tcW w:w="53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b/>
                <w:color w:val="000000"/>
                <w:lang w:eastAsia="ar-SA"/>
              </w:rPr>
              <w:t xml:space="preserve">Navrhovaná zmluvná cena celkom s DPH </w:t>
            </w:r>
          </w:p>
          <w:p w:rsidR="00114E2D" w:rsidRPr="00A369A4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lang w:eastAsia="ar-SA"/>
              </w:rPr>
            </w:pPr>
            <w:r w:rsidRPr="00A369A4">
              <w:rPr>
                <w:rFonts w:ascii="Calibri" w:hAnsi="Calibri" w:cs="Arial"/>
                <w:b/>
                <w:color w:val="000000"/>
                <w:lang w:eastAsia="ar-SA"/>
              </w:rPr>
              <w:t>(„navrhovaná zmluvná cena“)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:rsidR="00114E2D" w:rsidRPr="00A369A4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lang w:eastAsia="ar-SA"/>
              </w:rPr>
            </w:pPr>
            <w:r w:rsidRPr="00A369A4">
              <w:rPr>
                <w:rFonts w:ascii="Calibri" w:hAnsi="Calibri" w:cs="Arial"/>
                <w:color w:val="000000"/>
                <w:lang w:eastAsia="ar-SA"/>
              </w:rPr>
              <w:t>EUR</w:t>
            </w:r>
          </w:p>
        </w:tc>
      </w:tr>
    </w:tbl>
    <w:p w:rsidR="00114E2D" w:rsidRPr="00A369A4" w:rsidRDefault="00114E2D" w:rsidP="00114E2D">
      <w:pPr>
        <w:autoSpaceDE w:val="0"/>
        <w:rPr>
          <w:rFonts w:ascii="Arial" w:hAnsi="Arial" w:cs="Arial"/>
          <w:color w:val="000000"/>
        </w:rPr>
      </w:pPr>
    </w:p>
    <w:p w:rsidR="00114E2D" w:rsidRPr="00A369A4" w:rsidRDefault="00114E2D" w:rsidP="00114E2D">
      <w:pPr>
        <w:autoSpaceDE w:val="0"/>
        <w:rPr>
          <w:rFonts w:ascii="Calibri" w:hAnsi="Calibri" w:cs="Calibri"/>
          <w:i/>
          <w:color w:val="000000"/>
          <w:u w:val="single"/>
          <w:lang w:eastAsia="sk-SK"/>
        </w:rPr>
      </w:pPr>
      <w:r w:rsidRPr="00A369A4">
        <w:rPr>
          <w:rFonts w:ascii="Calibri" w:hAnsi="Calibri" w:cs="Calibri"/>
          <w:i/>
          <w:color w:val="000000"/>
          <w:u w:val="single"/>
          <w:lang w:eastAsia="sk-SK"/>
        </w:rPr>
        <w:t>Vypĺňa uchádzač, ktorý nie je platcom DPH</w:t>
      </w:r>
    </w:p>
    <w:tbl>
      <w:tblPr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3477"/>
      </w:tblGrid>
      <w:tr w:rsidR="00114E2D" w:rsidRPr="00A369A4" w:rsidTr="00A369A4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E2D" w:rsidRPr="00A369A4" w:rsidRDefault="00114E2D" w:rsidP="0090167B">
            <w:pPr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A369A4">
              <w:rPr>
                <w:rFonts w:ascii="Calibri" w:hAnsi="Calibri" w:cs="Calibri"/>
                <w:b/>
                <w:color w:val="000000"/>
                <w:lang w:eastAsia="sk-SK"/>
              </w:rPr>
              <w:t>Celková navrhovaná zmluvná cena</w:t>
            </w:r>
          </w:p>
          <w:p w:rsidR="00114E2D" w:rsidRPr="00A369A4" w:rsidRDefault="00114E2D" w:rsidP="0090167B">
            <w:pPr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A369A4">
              <w:rPr>
                <w:rFonts w:ascii="Calibri" w:hAnsi="Calibri" w:cs="Calibri"/>
                <w:b/>
                <w:color w:val="000000"/>
                <w:lang w:eastAsia="sk-SK"/>
              </w:rPr>
              <w:t>(„ navrhovaná zmluvná cena“)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114E2D" w:rsidRPr="00A369A4" w:rsidRDefault="00114E2D" w:rsidP="0090167B">
            <w:pPr>
              <w:jc w:val="right"/>
              <w:rPr>
                <w:rFonts w:ascii="Calibri" w:hAnsi="Calibri" w:cs="Calibri"/>
                <w:color w:val="000000"/>
                <w:lang w:eastAsia="sk-SK"/>
              </w:rPr>
            </w:pPr>
            <w:r w:rsidRPr="00A369A4">
              <w:rPr>
                <w:rFonts w:ascii="Calibri" w:hAnsi="Calibri" w:cs="Calibri"/>
                <w:color w:val="000000"/>
                <w:lang w:eastAsia="sk-SK"/>
              </w:rPr>
              <w:t>EUR</w:t>
            </w:r>
          </w:p>
        </w:tc>
      </w:tr>
    </w:tbl>
    <w:p w:rsidR="00114E2D" w:rsidRPr="00A369A4" w:rsidRDefault="00114E2D" w:rsidP="00114E2D">
      <w:pPr>
        <w:autoSpaceDE w:val="0"/>
        <w:rPr>
          <w:rFonts w:ascii="Arial" w:hAnsi="Arial" w:cs="Arial"/>
          <w:color w:val="000000"/>
        </w:rPr>
      </w:pPr>
    </w:p>
    <w:p w:rsidR="00114E2D" w:rsidRPr="0096635B" w:rsidRDefault="00114E2D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  <w:vertAlign w:val="superscript"/>
        </w:rPr>
      </w:pPr>
      <w:r w:rsidRPr="0096635B">
        <w:rPr>
          <w:rFonts w:ascii="Calibri" w:hAnsi="Calibri"/>
          <w:b/>
          <w:sz w:val="20"/>
          <w:szCs w:val="20"/>
        </w:rPr>
        <w:t xml:space="preserve">Sme – nie sme platcom DPH </w:t>
      </w:r>
      <w:r>
        <w:rPr>
          <w:rFonts w:ascii="Calibri" w:hAnsi="Calibri"/>
          <w:b/>
          <w:sz w:val="20"/>
          <w:szCs w:val="20"/>
        </w:rPr>
        <w:t>(nehodiace sa škrtnúť)</w:t>
      </w:r>
    </w:p>
    <w:p w:rsidR="00114E2D" w:rsidRPr="00092A73" w:rsidRDefault="00114E2D" w:rsidP="00114E2D">
      <w:pPr>
        <w:jc w:val="both"/>
        <w:rPr>
          <w:rFonts w:ascii="Calibri" w:hAnsi="Calibri" w:cs="Arial"/>
          <w:lang w:val="en-GB"/>
        </w:rPr>
      </w:pPr>
      <w:r w:rsidRPr="00092A73">
        <w:rPr>
          <w:rFonts w:ascii="Calibri" w:hAnsi="Calibri" w:cs="Arial"/>
          <w:lang w:val="en-GB"/>
        </w:rPr>
        <w:t xml:space="preserve">V …………………………, </w:t>
      </w:r>
      <w:proofErr w:type="spellStart"/>
      <w:proofErr w:type="gramStart"/>
      <w:r w:rsidRPr="00092A73">
        <w:rPr>
          <w:rFonts w:ascii="Calibri" w:hAnsi="Calibri" w:cs="Arial"/>
          <w:lang w:val="en-GB"/>
        </w:rPr>
        <w:t>dňa</w:t>
      </w:r>
      <w:proofErr w:type="spellEnd"/>
      <w:proofErr w:type="gramEnd"/>
      <w:r w:rsidRPr="00092A73">
        <w:rPr>
          <w:rFonts w:ascii="Calibri" w:hAnsi="Calibri" w:cs="Arial"/>
          <w:lang w:val="en-GB"/>
        </w:rPr>
        <w:t xml:space="preserve"> </w:t>
      </w:r>
    </w:p>
    <w:p w:rsidR="00114E2D" w:rsidRDefault="00114E2D" w:rsidP="00114E2D">
      <w:pPr>
        <w:spacing w:after="0"/>
        <w:jc w:val="right"/>
        <w:rPr>
          <w:rFonts w:ascii="Calibri" w:eastAsia="Calibri" w:hAnsi="Calibri" w:cs="Calibri"/>
          <w:bCs/>
        </w:rPr>
      </w:pPr>
      <w:r w:rsidRPr="00092A73">
        <w:rPr>
          <w:rFonts w:ascii="Calibri" w:hAnsi="Calibri" w:cs="Arial"/>
          <w:lang w:val="en-GB"/>
        </w:rPr>
        <w:t xml:space="preserve"> </w:t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 w:rsidRPr="00092A73">
        <w:rPr>
          <w:rFonts w:ascii="Calibri" w:hAnsi="Calibri" w:cs="Arial"/>
          <w:lang w:val="en-GB"/>
        </w:rPr>
        <w:tab/>
      </w:r>
      <w:r>
        <w:rPr>
          <w:rFonts w:ascii="Calibri" w:hAnsi="Calibri" w:cs="Arial"/>
          <w:lang w:val="en-GB"/>
        </w:rPr>
        <w:t xml:space="preserve">  </w:t>
      </w:r>
      <w:r>
        <w:rPr>
          <w:rFonts w:ascii="Calibri" w:eastAsia="Calibri" w:hAnsi="Calibri" w:cs="Calibri"/>
          <w:bCs/>
        </w:rPr>
        <w:t>.................................................................</w:t>
      </w:r>
    </w:p>
    <w:p w:rsidR="00923639" w:rsidRDefault="00923639" w:rsidP="0092363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923639" w:rsidRDefault="00923639" w:rsidP="0092363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923639" w:rsidRDefault="00923639" w:rsidP="0092363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114E2D" w:rsidRDefault="00114E2D" w:rsidP="00114E2D">
      <w:pPr>
        <w:ind w:left="4254"/>
        <w:rPr>
          <w:rFonts w:ascii="Calibri Light" w:hAnsi="Calibri Light" w:cs="Calibri Light"/>
          <w:sz w:val="18"/>
          <w:szCs w:val="18"/>
        </w:rPr>
      </w:pPr>
    </w:p>
    <w:sectPr w:rsidR="00114E2D" w:rsidSect="00A369A4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2F"/>
    <w:rsid w:val="00114E2D"/>
    <w:rsid w:val="003B142F"/>
    <w:rsid w:val="00471715"/>
    <w:rsid w:val="0088223D"/>
    <w:rsid w:val="008D60C0"/>
    <w:rsid w:val="00923639"/>
    <w:rsid w:val="00A369A4"/>
    <w:rsid w:val="00A6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E2D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E2D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Company>HP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2019-10-27T17:27:00Z</dcterms:created>
  <dcterms:modified xsi:type="dcterms:W3CDTF">2021-01-09T11:08:00Z</dcterms:modified>
</cp:coreProperties>
</file>